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EA59" w14:textId="7A9B4F20" w:rsidR="007332ED" w:rsidRDefault="00A90351" w:rsidP="007332ED">
      <w:pPr>
        <w:jc w:val="both"/>
      </w:pPr>
      <w:r>
        <w:rPr>
          <w:b/>
          <w:bCs/>
          <w:noProof/>
          <w:lang w:eastAsia="en-GB"/>
        </w:rPr>
        <w:drawing>
          <wp:inline distT="0" distB="0" distL="0" distR="0" wp14:anchorId="3330FA8D" wp14:editId="2D9F2373">
            <wp:extent cx="5731510" cy="6902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690245"/>
                    </a:xfrm>
                    <a:prstGeom prst="rect">
                      <a:avLst/>
                    </a:prstGeom>
                    <a:noFill/>
                    <a:ln>
                      <a:noFill/>
                    </a:ln>
                  </pic:spPr>
                </pic:pic>
              </a:graphicData>
            </a:graphic>
          </wp:inline>
        </w:drawing>
      </w:r>
    </w:p>
    <w:p w14:paraId="0F222450" w14:textId="77777777" w:rsidR="007332ED" w:rsidRDefault="007332ED" w:rsidP="007332ED">
      <w:pPr>
        <w:jc w:val="both"/>
      </w:pPr>
      <w:bookmarkStart w:id="0" w:name="_Hlk51071858"/>
    </w:p>
    <w:p w14:paraId="2BD7D9F8" w14:textId="4FC9AF68" w:rsidR="007332ED" w:rsidRPr="0036242D" w:rsidRDefault="007332ED" w:rsidP="007332ED">
      <w:pPr>
        <w:spacing w:after="0"/>
        <w:jc w:val="right"/>
        <w:rPr>
          <w:rFonts w:ascii="Arial" w:hAnsi="Arial" w:cs="Arial"/>
        </w:rPr>
      </w:pPr>
      <w:r w:rsidRPr="0036242D">
        <w:rPr>
          <w:rFonts w:ascii="Arial" w:hAnsi="Arial" w:cs="Arial"/>
        </w:rPr>
        <w:t>Balfour Beatty Highways Hub</w:t>
      </w:r>
    </w:p>
    <w:p w14:paraId="12D1CED2" w14:textId="77777777" w:rsidR="007332ED" w:rsidRDefault="007332ED" w:rsidP="007332ED">
      <w:pPr>
        <w:spacing w:after="0"/>
        <w:rPr>
          <w:rFonts w:ascii="Arial" w:hAnsi="Arial" w:cs="Arial"/>
        </w:rPr>
      </w:pPr>
      <w:r w:rsidRPr="0036242D">
        <w:rPr>
          <w:rFonts w:ascii="Arial" w:hAnsi="Arial" w:cs="Arial"/>
        </w:rPr>
        <w:t>To Residents</w:t>
      </w:r>
      <w:r>
        <w:rPr>
          <w:rFonts w:ascii="Arial" w:hAnsi="Arial" w:cs="Arial"/>
        </w:rPr>
        <w:t>,</w:t>
      </w:r>
    </w:p>
    <w:p w14:paraId="15F80BF5" w14:textId="77777777" w:rsidR="007332ED" w:rsidRPr="0036242D" w:rsidRDefault="007332ED" w:rsidP="007332ED">
      <w:pPr>
        <w:spacing w:after="0"/>
        <w:jc w:val="right"/>
        <w:rPr>
          <w:rFonts w:ascii="Arial" w:hAnsi="Arial" w:cs="Arial"/>
        </w:rPr>
      </w:pPr>
      <w:r w:rsidRPr="0036242D">
        <w:rPr>
          <w:rFonts w:ascii="Arial" w:hAnsi="Arial" w:cs="Arial"/>
        </w:rPr>
        <w:t>Granville House</w:t>
      </w:r>
    </w:p>
    <w:p w14:paraId="67EF7C49" w14:textId="77777777" w:rsidR="007332ED" w:rsidRPr="0036242D" w:rsidRDefault="007332ED" w:rsidP="007332ED">
      <w:pPr>
        <w:spacing w:after="0"/>
        <w:jc w:val="right"/>
        <w:rPr>
          <w:rFonts w:ascii="Arial" w:hAnsi="Arial" w:cs="Arial"/>
        </w:rPr>
      </w:pPr>
      <w:r w:rsidRPr="0036242D">
        <w:rPr>
          <w:rFonts w:ascii="Arial" w:hAnsi="Arial" w:cs="Arial"/>
        </w:rPr>
        <w:t>St Georges Road</w:t>
      </w:r>
    </w:p>
    <w:p w14:paraId="697FE4E4" w14:textId="77777777" w:rsidR="007332ED" w:rsidRPr="0036242D" w:rsidRDefault="007332ED" w:rsidP="007332ED">
      <w:pPr>
        <w:spacing w:after="0"/>
        <w:jc w:val="right"/>
        <w:rPr>
          <w:rFonts w:ascii="Arial" w:hAnsi="Arial" w:cs="Arial"/>
        </w:rPr>
      </w:pPr>
      <w:r w:rsidRPr="0036242D">
        <w:rPr>
          <w:rFonts w:ascii="Arial" w:hAnsi="Arial" w:cs="Arial"/>
        </w:rPr>
        <w:t>Donnington Wood</w:t>
      </w:r>
    </w:p>
    <w:p w14:paraId="6A7D0001" w14:textId="77777777" w:rsidR="007332ED" w:rsidRPr="0036242D" w:rsidRDefault="007332ED" w:rsidP="007332ED">
      <w:pPr>
        <w:spacing w:after="0"/>
        <w:jc w:val="right"/>
        <w:rPr>
          <w:rFonts w:ascii="Arial" w:hAnsi="Arial" w:cs="Arial"/>
        </w:rPr>
      </w:pPr>
      <w:r w:rsidRPr="0036242D">
        <w:rPr>
          <w:rFonts w:ascii="Arial" w:hAnsi="Arial" w:cs="Arial"/>
        </w:rPr>
        <w:t>Telford</w:t>
      </w:r>
    </w:p>
    <w:p w14:paraId="587605E5" w14:textId="77777777" w:rsidR="007332ED" w:rsidRPr="0036242D" w:rsidRDefault="007332ED" w:rsidP="007332ED">
      <w:pPr>
        <w:spacing w:after="0"/>
        <w:jc w:val="right"/>
        <w:rPr>
          <w:rFonts w:ascii="Arial" w:hAnsi="Arial" w:cs="Arial"/>
        </w:rPr>
      </w:pPr>
      <w:r w:rsidRPr="0036242D">
        <w:rPr>
          <w:rFonts w:ascii="Arial" w:hAnsi="Arial" w:cs="Arial"/>
        </w:rPr>
        <w:t>TF27RA</w:t>
      </w:r>
    </w:p>
    <w:p w14:paraId="42CD12BC" w14:textId="7644CEF7" w:rsidR="007332ED" w:rsidRDefault="00B704BD" w:rsidP="007332ED">
      <w:pPr>
        <w:spacing w:after="0"/>
        <w:rPr>
          <w:rFonts w:ascii="Arial" w:hAnsi="Arial" w:cs="Arial"/>
          <w:sz w:val="36"/>
          <w:szCs w:val="36"/>
        </w:rPr>
      </w:pPr>
      <w:r w:rsidRPr="00B704BD">
        <w:rPr>
          <w:rFonts w:ascii="Arial" w:hAnsi="Arial" w:cs="Arial"/>
          <w:sz w:val="36"/>
          <w:szCs w:val="36"/>
        </w:rPr>
        <w:t xml:space="preserve">Highways Adoption Works </w:t>
      </w:r>
      <w:r w:rsidR="007332ED">
        <w:rPr>
          <w:rFonts w:ascii="Arial" w:hAnsi="Arial" w:cs="Arial"/>
          <w:sz w:val="36"/>
          <w:szCs w:val="36"/>
        </w:rPr>
        <w:t>in your area</w:t>
      </w:r>
    </w:p>
    <w:p w14:paraId="50548964" w14:textId="050A50AC" w:rsidR="007332ED" w:rsidRDefault="00A952A6" w:rsidP="007332ED">
      <w:pPr>
        <w:spacing w:after="0"/>
        <w:rPr>
          <w:rFonts w:ascii="Arial" w:hAnsi="Arial" w:cs="Arial"/>
          <w:color w:val="0070C0"/>
          <w:sz w:val="32"/>
          <w:szCs w:val="32"/>
        </w:rPr>
      </w:pPr>
      <w:r>
        <w:rPr>
          <w:rFonts w:ascii="Arial" w:hAnsi="Arial" w:cs="Arial"/>
          <w:color w:val="0070C0"/>
          <w:sz w:val="32"/>
          <w:szCs w:val="32"/>
        </w:rPr>
        <w:t>Lightmoor Way, Lightmoor</w:t>
      </w:r>
    </w:p>
    <w:p w14:paraId="5627AC06" w14:textId="77777777" w:rsidR="007332ED" w:rsidRDefault="007332ED" w:rsidP="007332ED">
      <w:pPr>
        <w:spacing w:after="0"/>
        <w:rPr>
          <w:rFonts w:ascii="Arial" w:hAnsi="Arial" w:cs="Arial"/>
          <w:color w:val="0070C0"/>
          <w:sz w:val="32"/>
          <w:szCs w:val="32"/>
        </w:rPr>
      </w:pPr>
    </w:p>
    <w:p w14:paraId="4AFF5532" w14:textId="77777777" w:rsidR="007332ED" w:rsidRDefault="007332ED" w:rsidP="007332ED">
      <w:pPr>
        <w:spacing w:after="0"/>
        <w:rPr>
          <w:rFonts w:ascii="Arial" w:hAnsi="Arial" w:cs="Arial"/>
          <w:sz w:val="24"/>
          <w:szCs w:val="24"/>
        </w:rPr>
      </w:pPr>
      <w:r w:rsidRPr="0036242D">
        <w:rPr>
          <w:rFonts w:ascii="Arial" w:hAnsi="Arial" w:cs="Arial"/>
          <w:sz w:val="24"/>
          <w:szCs w:val="24"/>
        </w:rPr>
        <w:t>Dear Resident</w:t>
      </w:r>
      <w:r>
        <w:rPr>
          <w:rFonts w:ascii="Arial" w:hAnsi="Arial" w:cs="Arial"/>
          <w:sz w:val="24"/>
          <w:szCs w:val="24"/>
        </w:rPr>
        <w:t>,</w:t>
      </w:r>
    </w:p>
    <w:p w14:paraId="40743209" w14:textId="77777777" w:rsidR="007332ED" w:rsidRDefault="007332ED" w:rsidP="007332ED">
      <w:pPr>
        <w:spacing w:after="0"/>
        <w:rPr>
          <w:rFonts w:ascii="Arial" w:hAnsi="Arial" w:cs="Arial"/>
          <w:sz w:val="24"/>
          <w:szCs w:val="24"/>
        </w:rPr>
      </w:pPr>
    </w:p>
    <w:p w14:paraId="468A2A34" w14:textId="67EEE2E0" w:rsidR="003F35F4" w:rsidRPr="00CE0543" w:rsidRDefault="00A2717A" w:rsidP="003F35F4">
      <w:pPr>
        <w:rPr>
          <w:rFonts w:ascii="Arial" w:eastAsia="Times New Roman" w:hAnsi="Arial" w:cs="Arial"/>
          <w:noProof/>
          <w:lang w:eastAsia="en-GB"/>
        </w:rPr>
      </w:pPr>
      <w:bookmarkStart w:id="1" w:name="_Hlk209683209"/>
      <w:bookmarkStart w:id="2" w:name="_Hlk209683176"/>
      <w:r>
        <w:rPr>
          <w:rFonts w:ascii="Arial" w:hAnsi="Arial" w:cs="Arial"/>
        </w:rPr>
        <w:t>Telford and Wrekin Council</w:t>
      </w:r>
      <w:r w:rsidR="007332ED" w:rsidRPr="003F35F4">
        <w:rPr>
          <w:rFonts w:ascii="Arial" w:hAnsi="Arial" w:cs="Arial"/>
        </w:rPr>
        <w:t xml:space="preserve"> </w:t>
      </w:r>
      <w:r w:rsidR="002A50CE">
        <w:rPr>
          <w:rFonts w:ascii="Arial" w:hAnsi="Arial" w:cs="Arial"/>
        </w:rPr>
        <w:t>are continuing</w:t>
      </w:r>
      <w:r>
        <w:rPr>
          <w:rFonts w:ascii="Arial" w:eastAsia="Times New Roman" w:hAnsi="Arial" w:cs="Arial"/>
          <w:lang w:eastAsia="en-GB"/>
        </w:rPr>
        <w:t xml:space="preserve"> work on behalf of Bournville Village Trust as part of the </w:t>
      </w:r>
      <w:r w:rsidR="00254720">
        <w:rPr>
          <w:rFonts w:ascii="Arial" w:eastAsia="Times New Roman" w:hAnsi="Arial" w:cs="Arial"/>
          <w:lang w:eastAsia="en-GB"/>
        </w:rPr>
        <w:t>highway’s</w:t>
      </w:r>
      <w:r>
        <w:rPr>
          <w:rFonts w:ascii="Arial" w:eastAsia="Times New Roman" w:hAnsi="Arial" w:cs="Arial"/>
          <w:lang w:eastAsia="en-GB"/>
        </w:rPr>
        <w:t xml:space="preserve"> adoption process at both entrances to Lightmoor Village</w:t>
      </w:r>
      <w:bookmarkEnd w:id="1"/>
      <w:r>
        <w:rPr>
          <w:rFonts w:ascii="Arial" w:eastAsia="Times New Roman" w:hAnsi="Arial" w:cs="Arial"/>
          <w:lang w:eastAsia="en-GB"/>
        </w:rPr>
        <w:t xml:space="preserve">. </w:t>
      </w:r>
      <w:bookmarkEnd w:id="2"/>
      <w:r>
        <w:rPr>
          <w:rFonts w:ascii="Arial" w:eastAsia="Times New Roman" w:hAnsi="Arial" w:cs="Arial"/>
          <w:lang w:eastAsia="en-GB"/>
        </w:rPr>
        <w:t>The works include</w:t>
      </w:r>
      <w:r w:rsidR="00AF4F2F" w:rsidRPr="003F35F4">
        <w:rPr>
          <w:rFonts w:ascii="Arial" w:eastAsia="Times New Roman" w:hAnsi="Arial" w:cs="Arial"/>
          <w:lang w:eastAsia="en-GB"/>
        </w:rPr>
        <w:t xml:space="preserve"> </w:t>
      </w:r>
      <w:r w:rsidR="00A952A6" w:rsidRPr="00A952A6">
        <w:rPr>
          <w:rFonts w:ascii="Arial" w:eastAsia="Times New Roman" w:hAnsi="Arial" w:cs="Arial"/>
          <w:noProof/>
          <w:lang w:eastAsia="en-GB"/>
        </w:rPr>
        <w:t>footway &amp; carriageway improvement works on Lightmoor Way, Lightmoor.</w:t>
      </w:r>
      <w:r w:rsidR="00A952A6">
        <w:rPr>
          <w:rFonts w:ascii="Arial" w:eastAsia="Times New Roman" w:hAnsi="Arial" w:cs="Arial"/>
          <w:noProof/>
          <w:lang w:eastAsia="en-GB"/>
        </w:rPr>
        <w:t xml:space="preserve"> </w:t>
      </w:r>
      <w:r>
        <w:rPr>
          <w:rFonts w:ascii="Arial" w:eastAsia="Times New Roman" w:hAnsi="Arial" w:cs="Arial"/>
          <w:noProof/>
          <w:lang w:eastAsia="en-GB"/>
        </w:rPr>
        <w:t>Specifically</w:t>
      </w:r>
      <w:r w:rsidR="00A952A6" w:rsidRPr="00A952A6">
        <w:rPr>
          <w:rFonts w:ascii="Arial" w:eastAsia="Times New Roman" w:hAnsi="Arial" w:cs="Arial"/>
          <w:noProof/>
          <w:lang w:eastAsia="en-GB"/>
        </w:rPr>
        <w:t>: streetlighting, kerbing, block paving, ironworks, footway surfacing, and carriageway resurfacing.</w:t>
      </w:r>
      <w:r w:rsidR="00A952A6">
        <w:rPr>
          <w:rFonts w:ascii="Arial" w:eastAsia="Times New Roman" w:hAnsi="Arial" w:cs="Arial"/>
          <w:noProof/>
          <w:lang w:eastAsia="en-GB"/>
        </w:rPr>
        <w:t xml:space="preserve"> </w:t>
      </w:r>
      <w:r w:rsidR="00A952A6" w:rsidRPr="00A952A6">
        <w:rPr>
          <w:rFonts w:ascii="Arial" w:eastAsia="Times New Roman" w:hAnsi="Arial" w:cs="Arial"/>
          <w:noProof/>
          <w:lang w:eastAsia="en-GB"/>
        </w:rPr>
        <w:t xml:space="preserve">Works will be completed by Balfour Beatty and specialist sub-contractors MSM, Tarmac and Quantum Traffic Management </w:t>
      </w:r>
    </w:p>
    <w:p w14:paraId="3A14FDC3" w14:textId="77777777" w:rsidR="007332ED" w:rsidRPr="00E02EB9" w:rsidRDefault="007332ED" w:rsidP="007332ED">
      <w:pPr>
        <w:rPr>
          <w:rFonts w:ascii="Arial" w:hAnsi="Arial" w:cs="Arial"/>
          <w:u w:val="single"/>
        </w:rPr>
      </w:pPr>
      <w:r w:rsidRPr="00E02EB9">
        <w:rPr>
          <w:rFonts w:ascii="Arial" w:hAnsi="Arial" w:cs="Arial"/>
          <w:u w:val="single"/>
        </w:rPr>
        <w:t>When are we planning to deliver this work?</w:t>
      </w:r>
    </w:p>
    <w:p w14:paraId="6CFA6498" w14:textId="27DB3E0B" w:rsidR="002A50CE" w:rsidRDefault="002A50CE" w:rsidP="002A50CE">
      <w:pPr>
        <w:shd w:val="clear" w:color="auto" w:fill="FFFFFF"/>
        <w:rPr>
          <w:rFonts w:ascii="Arial" w:eastAsiaTheme="minorEastAsia" w:hAnsi="Arial" w:cs="Arial"/>
          <w:noProof/>
          <w:lang w:eastAsia="en-GB"/>
        </w:rPr>
      </w:pPr>
      <w:r w:rsidRPr="002A50CE">
        <w:rPr>
          <w:rFonts w:ascii="Arial" w:eastAsiaTheme="minorEastAsia" w:hAnsi="Arial" w:cs="Arial"/>
          <w:noProof/>
          <w:lang w:eastAsia="en-GB"/>
        </w:rPr>
        <w:t>The work is ongoing and will be completed by 27</w:t>
      </w:r>
      <w:r w:rsidRPr="002A50CE">
        <w:rPr>
          <w:rFonts w:ascii="Arial" w:eastAsiaTheme="minorEastAsia" w:hAnsi="Arial" w:cs="Arial"/>
          <w:noProof/>
          <w:vertAlign w:val="superscript"/>
          <w:lang w:eastAsia="en-GB"/>
        </w:rPr>
        <w:t>th</w:t>
      </w:r>
      <w:r w:rsidRPr="002A50CE">
        <w:rPr>
          <w:rFonts w:ascii="Arial" w:eastAsiaTheme="minorEastAsia" w:hAnsi="Arial" w:cs="Arial"/>
          <w:noProof/>
          <w:lang w:eastAsia="en-GB"/>
        </w:rPr>
        <w:t xml:space="preserve"> March 2026 (weekdays only) weather permitting. Please see below the phased traffic management for these works:</w:t>
      </w:r>
    </w:p>
    <w:p w14:paraId="2991B6D0" w14:textId="77777777" w:rsidR="002A50CE" w:rsidRPr="002A50CE" w:rsidRDefault="002A50CE" w:rsidP="002A50CE">
      <w:pPr>
        <w:shd w:val="clear" w:color="auto" w:fill="FFFFFF"/>
        <w:rPr>
          <w:rFonts w:ascii="Arial" w:eastAsiaTheme="minorEastAsia" w:hAnsi="Arial" w:cs="Arial"/>
          <w:noProof/>
          <w:lang w:eastAsia="en-GB"/>
        </w:rPr>
      </w:pPr>
    </w:p>
    <w:p w14:paraId="4BC2D60F" w14:textId="20E7FC06" w:rsidR="002A50CE" w:rsidRPr="002A50CE" w:rsidRDefault="002A50CE" w:rsidP="002A50CE">
      <w:pPr>
        <w:shd w:val="clear" w:color="auto" w:fill="FFFFFF"/>
        <w:rPr>
          <w:rFonts w:ascii="Arial" w:eastAsiaTheme="minorEastAsia" w:hAnsi="Arial" w:cs="Arial"/>
          <w:b/>
          <w:bCs/>
          <w:noProof/>
          <w:u w:val="single"/>
          <w:lang w:eastAsia="en-GB"/>
        </w:rPr>
      </w:pPr>
      <w:r w:rsidRPr="002A50CE">
        <w:rPr>
          <w:rFonts w:ascii="Arial" w:eastAsiaTheme="minorEastAsia" w:hAnsi="Arial" w:cs="Arial"/>
          <w:b/>
          <w:bCs/>
          <w:noProof/>
          <w:u w:val="single"/>
          <w:lang w:eastAsia="en-GB"/>
        </w:rPr>
        <w:t>Phase 1 – Lightmoor Way South (04/02/2026-05/03/2026)</w:t>
      </w:r>
    </w:p>
    <w:p w14:paraId="0C9ACAEE" w14:textId="77777777" w:rsidR="002A50CE" w:rsidRPr="002A50CE" w:rsidRDefault="002A50CE" w:rsidP="002A50CE">
      <w:pPr>
        <w:shd w:val="clear" w:color="auto" w:fill="FFFFFF"/>
        <w:rPr>
          <w:rFonts w:ascii="Arial" w:eastAsiaTheme="minorEastAsia" w:hAnsi="Arial" w:cs="Arial"/>
          <w:noProof/>
          <w:lang w:eastAsia="en-GB"/>
        </w:rPr>
      </w:pPr>
      <w:r w:rsidRPr="002A50CE">
        <w:rPr>
          <w:rFonts w:ascii="Arial" w:eastAsiaTheme="minorEastAsia" w:hAnsi="Arial" w:cs="Arial"/>
          <w:noProof/>
          <w:lang w:eastAsia="en-GB"/>
        </w:rPr>
        <w:t>Kerbing, signage, street lighting and gully works. To be completed with localised signing and guarding with roads remaining open at all times</w:t>
      </w:r>
    </w:p>
    <w:p w14:paraId="2967B8E5" w14:textId="77777777" w:rsidR="002A50CE" w:rsidRPr="002A50CE" w:rsidRDefault="002A50CE" w:rsidP="002A50CE">
      <w:pPr>
        <w:shd w:val="clear" w:color="auto" w:fill="FFFFFF"/>
        <w:rPr>
          <w:rFonts w:ascii="Arial" w:eastAsiaTheme="minorEastAsia" w:hAnsi="Arial" w:cs="Arial"/>
          <w:noProof/>
          <w:u w:val="single"/>
          <w:lang w:eastAsia="en-GB"/>
        </w:rPr>
      </w:pPr>
    </w:p>
    <w:p w14:paraId="57338E97" w14:textId="7EBC255A" w:rsidR="002A50CE" w:rsidRPr="002A50CE" w:rsidRDefault="002A50CE" w:rsidP="002A50CE">
      <w:pPr>
        <w:shd w:val="clear" w:color="auto" w:fill="FFFFFF"/>
        <w:rPr>
          <w:rFonts w:ascii="Arial" w:eastAsiaTheme="minorEastAsia" w:hAnsi="Arial" w:cs="Arial"/>
          <w:b/>
          <w:bCs/>
          <w:noProof/>
          <w:u w:val="single"/>
          <w:lang w:eastAsia="en-GB"/>
        </w:rPr>
      </w:pPr>
      <w:r w:rsidRPr="002A50CE">
        <w:rPr>
          <w:rFonts w:ascii="Arial" w:eastAsiaTheme="minorEastAsia" w:hAnsi="Arial" w:cs="Arial"/>
          <w:b/>
          <w:bCs/>
          <w:noProof/>
          <w:u w:val="single"/>
          <w:lang w:eastAsia="en-GB"/>
        </w:rPr>
        <w:t xml:space="preserve">Phase 2 - Wellington Road (02/03/2026-13/03/2026) </w:t>
      </w:r>
    </w:p>
    <w:p w14:paraId="6FF2083A" w14:textId="77777777" w:rsidR="002A50CE" w:rsidRPr="002A50CE" w:rsidRDefault="002A50CE" w:rsidP="002A50CE">
      <w:pPr>
        <w:shd w:val="clear" w:color="auto" w:fill="FFFFFF"/>
        <w:rPr>
          <w:rFonts w:ascii="Arial" w:eastAsiaTheme="minorEastAsia" w:hAnsi="Arial" w:cs="Arial"/>
          <w:noProof/>
          <w:lang w:eastAsia="en-GB"/>
        </w:rPr>
      </w:pPr>
      <w:r w:rsidRPr="002A50CE">
        <w:rPr>
          <w:rFonts w:ascii="Arial" w:eastAsiaTheme="minorEastAsia" w:hAnsi="Arial" w:cs="Arial"/>
          <w:noProof/>
          <w:lang w:eastAsia="en-GB"/>
        </w:rPr>
        <w:t>Bus Stop Relocation, Street lighting and footpath resurfacing. To be completed under 24hr multi-way traffic lights (between the junction with The Bache and Round House Park)</w:t>
      </w:r>
    </w:p>
    <w:p w14:paraId="48F48E76" w14:textId="77777777" w:rsidR="002A50CE" w:rsidRPr="002A50CE" w:rsidRDefault="002A50CE" w:rsidP="002A50CE">
      <w:pPr>
        <w:shd w:val="clear" w:color="auto" w:fill="FFFFFF"/>
        <w:rPr>
          <w:rFonts w:ascii="Arial" w:eastAsiaTheme="minorEastAsia" w:hAnsi="Arial" w:cs="Arial"/>
          <w:noProof/>
          <w:u w:val="single"/>
          <w:lang w:eastAsia="en-GB"/>
        </w:rPr>
      </w:pPr>
    </w:p>
    <w:p w14:paraId="48FC1809" w14:textId="12F1F039" w:rsidR="002A50CE" w:rsidRPr="002A50CE" w:rsidRDefault="002A50CE" w:rsidP="002A50CE">
      <w:pPr>
        <w:shd w:val="clear" w:color="auto" w:fill="FFFFFF"/>
        <w:rPr>
          <w:rFonts w:ascii="Arial" w:eastAsiaTheme="minorEastAsia" w:hAnsi="Arial" w:cs="Arial"/>
          <w:noProof/>
          <w:u w:val="single"/>
          <w:lang w:eastAsia="en-GB"/>
        </w:rPr>
      </w:pPr>
      <w:r w:rsidRPr="002A50CE">
        <w:rPr>
          <w:rFonts w:ascii="Arial" w:eastAsiaTheme="minorEastAsia" w:hAnsi="Arial" w:cs="Arial"/>
          <w:b/>
          <w:bCs/>
          <w:noProof/>
          <w:u w:val="single"/>
          <w:lang w:eastAsia="en-GB"/>
        </w:rPr>
        <w:t>Phase 3 Lightmoor Way South (16/03/2026-20/03/2026)</w:t>
      </w:r>
      <w:r w:rsidRPr="002A50CE">
        <w:rPr>
          <w:rFonts w:ascii="Arial" w:eastAsiaTheme="minorEastAsia" w:hAnsi="Arial" w:cs="Arial"/>
          <w:noProof/>
          <w:u w:val="single"/>
          <w:lang w:eastAsia="en-GB"/>
        </w:rPr>
        <w:t xml:space="preserve"> </w:t>
      </w:r>
    </w:p>
    <w:p w14:paraId="0A32E737" w14:textId="77777777" w:rsidR="002A50CE" w:rsidRPr="002A50CE" w:rsidRDefault="002A50CE" w:rsidP="002A50CE">
      <w:pPr>
        <w:shd w:val="clear" w:color="auto" w:fill="FFFFFF"/>
        <w:rPr>
          <w:rFonts w:ascii="Arial" w:eastAsiaTheme="minorEastAsia" w:hAnsi="Arial" w:cs="Arial"/>
          <w:noProof/>
          <w:lang w:eastAsia="en-GB"/>
        </w:rPr>
      </w:pPr>
      <w:r w:rsidRPr="002A50CE">
        <w:rPr>
          <w:rFonts w:ascii="Arial" w:eastAsiaTheme="minorEastAsia" w:hAnsi="Arial" w:cs="Arial"/>
          <w:noProof/>
          <w:lang w:eastAsia="en-GB"/>
        </w:rPr>
        <w:t>Carriageway Resurfacing . To be completed under a 24hr road closure (from A4169 mini roundabout to Little Flint)</w:t>
      </w:r>
    </w:p>
    <w:p w14:paraId="2952C55F" w14:textId="77777777" w:rsidR="002A50CE" w:rsidRDefault="002A50CE" w:rsidP="002A50CE">
      <w:pPr>
        <w:shd w:val="clear" w:color="auto" w:fill="FFFFFF"/>
        <w:rPr>
          <w:rFonts w:ascii="Arial" w:eastAsiaTheme="minorEastAsia" w:hAnsi="Arial" w:cs="Arial"/>
          <w:noProof/>
          <w:u w:val="single"/>
          <w:lang w:eastAsia="en-GB"/>
        </w:rPr>
      </w:pPr>
    </w:p>
    <w:p w14:paraId="68398474" w14:textId="77777777" w:rsidR="002A50CE" w:rsidRPr="002A50CE" w:rsidRDefault="002A50CE" w:rsidP="002A50CE">
      <w:pPr>
        <w:shd w:val="clear" w:color="auto" w:fill="FFFFFF"/>
        <w:rPr>
          <w:rFonts w:ascii="Arial" w:eastAsiaTheme="minorEastAsia" w:hAnsi="Arial" w:cs="Arial"/>
          <w:noProof/>
          <w:u w:val="single"/>
          <w:lang w:eastAsia="en-GB"/>
        </w:rPr>
      </w:pPr>
    </w:p>
    <w:p w14:paraId="7F27B5F2" w14:textId="690A1796" w:rsidR="002A50CE" w:rsidRPr="002A50CE" w:rsidRDefault="002A50CE" w:rsidP="002A50CE">
      <w:pPr>
        <w:shd w:val="clear" w:color="auto" w:fill="FFFFFF"/>
        <w:rPr>
          <w:rFonts w:ascii="Arial" w:eastAsiaTheme="minorEastAsia" w:hAnsi="Arial" w:cs="Arial"/>
          <w:noProof/>
          <w:u w:val="single"/>
          <w:lang w:eastAsia="en-GB"/>
        </w:rPr>
      </w:pPr>
      <w:r w:rsidRPr="002A50CE">
        <w:rPr>
          <w:rFonts w:ascii="Arial" w:eastAsiaTheme="minorEastAsia" w:hAnsi="Arial" w:cs="Arial"/>
          <w:b/>
          <w:bCs/>
          <w:noProof/>
          <w:u w:val="single"/>
          <w:lang w:eastAsia="en-GB"/>
        </w:rPr>
        <w:lastRenderedPageBreak/>
        <w:t>Phase 4 Wellington Road (23/03/2026-27/03/2026)</w:t>
      </w:r>
      <w:r w:rsidRPr="002A50CE">
        <w:rPr>
          <w:rFonts w:ascii="Arial" w:eastAsiaTheme="minorEastAsia" w:hAnsi="Arial" w:cs="Arial"/>
          <w:noProof/>
          <w:u w:val="single"/>
          <w:lang w:eastAsia="en-GB"/>
        </w:rPr>
        <w:t xml:space="preserve"> </w:t>
      </w:r>
    </w:p>
    <w:p w14:paraId="317BFAB4" w14:textId="77777777" w:rsidR="002A50CE" w:rsidRPr="002A50CE" w:rsidRDefault="002A50CE" w:rsidP="002A50CE">
      <w:pPr>
        <w:shd w:val="clear" w:color="auto" w:fill="FFFFFF"/>
        <w:rPr>
          <w:rFonts w:ascii="Arial" w:eastAsiaTheme="minorEastAsia" w:hAnsi="Arial" w:cs="Arial"/>
          <w:noProof/>
          <w:lang w:eastAsia="en-GB"/>
        </w:rPr>
      </w:pPr>
      <w:r w:rsidRPr="002A50CE">
        <w:rPr>
          <w:rFonts w:ascii="Arial" w:eastAsiaTheme="minorEastAsia" w:hAnsi="Arial" w:cs="Arial"/>
          <w:noProof/>
          <w:lang w:eastAsia="en-GB"/>
        </w:rPr>
        <w:t>Carriageway Resurfacing . To be completed under a 24hr road closure (from Wellington Road to Old Canal Mews)</w:t>
      </w:r>
    </w:p>
    <w:p w14:paraId="06E33928" w14:textId="008A6254" w:rsidR="002A50CE" w:rsidRPr="002A50CE" w:rsidRDefault="002A50CE" w:rsidP="002A50CE">
      <w:pPr>
        <w:shd w:val="clear" w:color="auto" w:fill="FFFFFF"/>
        <w:rPr>
          <w:rFonts w:ascii="Arial" w:eastAsiaTheme="minorEastAsia" w:hAnsi="Arial" w:cs="Arial"/>
          <w:noProof/>
          <w:u w:val="single"/>
          <w:lang w:eastAsia="en-GB"/>
        </w:rPr>
      </w:pPr>
    </w:p>
    <w:p w14:paraId="6835446B" w14:textId="77777777" w:rsidR="007F3AAC" w:rsidRDefault="007332ED" w:rsidP="007F3AAC">
      <w:pPr>
        <w:shd w:val="clear" w:color="auto" w:fill="FFFFFF"/>
        <w:rPr>
          <w:rFonts w:ascii="Arial" w:hAnsi="Arial" w:cs="Arial"/>
        </w:rPr>
      </w:pPr>
      <w:r w:rsidRPr="00E02EB9">
        <w:rPr>
          <w:rFonts w:ascii="Arial" w:hAnsi="Arial" w:cs="Arial"/>
        </w:rPr>
        <w:t>We will have our dedicated teams on site to assist you during this time to help you get past the working areas safely should you need to do</w:t>
      </w:r>
      <w:r>
        <w:rPr>
          <w:rFonts w:ascii="Arial" w:hAnsi="Arial" w:cs="Arial"/>
        </w:rPr>
        <w:t xml:space="preserve">. </w:t>
      </w:r>
      <w:r w:rsidRPr="00E02EB9">
        <w:rPr>
          <w:rFonts w:ascii="Arial" w:hAnsi="Arial" w:cs="Arial"/>
        </w:rPr>
        <w:t xml:space="preserve">Whilst we will endeavour to minimise disruption, we ask that you keep vehicle movements to an absolute minimum and not to park on the road. Please also ensure that children are supervised, do not play near the working areas and all pets are kept away from the works. </w:t>
      </w:r>
    </w:p>
    <w:p w14:paraId="1823BDA3" w14:textId="77777777" w:rsidR="00295821" w:rsidRDefault="00295821" w:rsidP="007F3AAC">
      <w:pPr>
        <w:shd w:val="clear" w:color="auto" w:fill="FFFFFF"/>
        <w:rPr>
          <w:rFonts w:ascii="Arial" w:hAnsi="Arial" w:cs="Arial"/>
        </w:rPr>
      </w:pPr>
    </w:p>
    <w:p w14:paraId="5643E2B8" w14:textId="77777777" w:rsidR="00295821" w:rsidRDefault="00295821" w:rsidP="007F3AAC">
      <w:pPr>
        <w:shd w:val="clear" w:color="auto" w:fill="FFFFFF"/>
        <w:rPr>
          <w:rFonts w:ascii="Arial" w:hAnsi="Arial" w:cs="Arial"/>
        </w:rPr>
      </w:pPr>
    </w:p>
    <w:p w14:paraId="65DE57A3" w14:textId="18EA1BB2" w:rsidR="007332ED" w:rsidRPr="007F3AAC" w:rsidRDefault="007332ED" w:rsidP="007F3AAC">
      <w:pPr>
        <w:shd w:val="clear" w:color="auto" w:fill="FFFFFF"/>
        <w:rPr>
          <w:rFonts w:ascii="Arial" w:hAnsi="Arial" w:cs="Arial"/>
        </w:rPr>
      </w:pPr>
      <w:r>
        <w:rPr>
          <w:rFonts w:ascii="Arial" w:hAnsi="Arial" w:cs="Arial"/>
          <w:u w:val="single"/>
        </w:rPr>
        <w:t>I</w:t>
      </w:r>
      <w:r w:rsidRPr="00E02EB9">
        <w:rPr>
          <w:rFonts w:ascii="Arial" w:hAnsi="Arial" w:cs="Arial"/>
          <w:u w:val="single"/>
        </w:rPr>
        <w:t>nformation about access to your property</w:t>
      </w:r>
    </w:p>
    <w:p w14:paraId="4763C111" w14:textId="30941312" w:rsidR="00607207" w:rsidRPr="00E02EB9" w:rsidRDefault="00607207" w:rsidP="007332ED">
      <w:pPr>
        <w:rPr>
          <w:rFonts w:ascii="Arial" w:hAnsi="Arial" w:cs="Arial"/>
        </w:rPr>
      </w:pPr>
      <w:bookmarkStart w:id="3" w:name="_Hlk61940883"/>
      <w:r w:rsidRPr="00E02EB9">
        <w:rPr>
          <w:rFonts w:ascii="Arial" w:hAnsi="Arial" w:cs="Arial"/>
        </w:rPr>
        <w:t>Access will be maintained for residents and for emergency vehicles</w:t>
      </w:r>
      <w:r w:rsidR="001C15A4">
        <w:rPr>
          <w:rFonts w:ascii="Arial" w:hAnsi="Arial" w:cs="Arial"/>
        </w:rPr>
        <w:t xml:space="preserve"> when it is safe to do so</w:t>
      </w:r>
      <w:r w:rsidR="0053393B">
        <w:rPr>
          <w:rFonts w:ascii="Arial" w:hAnsi="Arial" w:cs="Arial"/>
        </w:rPr>
        <w:t>, alternatively all vehicular traffic will be required to follow the signed diversion route.</w:t>
      </w:r>
      <w:bookmarkEnd w:id="3"/>
      <w:r w:rsidR="00EB6EAE">
        <w:rPr>
          <w:rFonts w:ascii="Arial" w:hAnsi="Arial" w:cs="Arial"/>
        </w:rPr>
        <w:t xml:space="preserve"> </w:t>
      </w:r>
      <w:r w:rsidR="00EB6EAE" w:rsidRPr="00EB6EAE">
        <w:rPr>
          <w:rFonts w:ascii="Arial" w:hAnsi="Arial" w:cs="Arial"/>
        </w:rPr>
        <w:t xml:space="preserve">Dedicated site staff will be onsite to assist you during this closure, although some disruption should be expected. </w:t>
      </w:r>
      <w:r w:rsidR="009A716F" w:rsidRPr="002556A8">
        <w:rPr>
          <w:rFonts w:ascii="Arial" w:hAnsi="Arial" w:cs="Arial"/>
        </w:rPr>
        <w:t>Should you choose to drive through the road closure, please be aware that this will be at your own risk.</w:t>
      </w:r>
      <w:r w:rsidR="009A716F">
        <w:rPr>
          <w:rFonts w:ascii="Arial" w:hAnsi="Arial" w:cs="Arial"/>
        </w:rPr>
        <w:t xml:space="preserve"> </w:t>
      </w:r>
      <w:r w:rsidRPr="00E02EB9">
        <w:rPr>
          <w:rFonts w:ascii="Arial" w:hAnsi="Arial" w:cs="Arial"/>
        </w:rPr>
        <w:t xml:space="preserve">We will try to cause as little inconvenience as possible and really appreciate your co-operation whilst we are undertaking the works.  </w:t>
      </w:r>
    </w:p>
    <w:p w14:paraId="0EA879F4" w14:textId="511DE302" w:rsidR="007332ED" w:rsidRDefault="007332ED" w:rsidP="007332ED">
      <w:pPr>
        <w:shd w:val="clear" w:color="auto" w:fill="FFFFFF"/>
        <w:rPr>
          <w:rFonts w:ascii="Arial" w:hAnsi="Arial" w:cs="Arial"/>
          <w:b/>
        </w:rPr>
      </w:pPr>
      <w:r w:rsidRPr="00E02EB9">
        <w:rPr>
          <w:rFonts w:ascii="Arial" w:hAnsi="Arial" w:cs="Arial"/>
          <w:b/>
        </w:rPr>
        <w:t xml:space="preserve">If you have any special access requirements while the works are in progress or need to contact Balfour Beatty about these improvements please contact us at our new Telford Highways Hub: </w:t>
      </w:r>
      <w:hyperlink r:id="rId11" w:history="1">
        <w:r w:rsidR="007564B2" w:rsidRPr="001E2BA7">
          <w:rPr>
            <w:rStyle w:val="Hyperlink"/>
            <w:rFonts w:ascii="Arial" w:hAnsi="Arial" w:cs="Arial"/>
          </w:rPr>
          <w:t>TelfordHighways@Balfourbeatty.com</w:t>
        </w:r>
      </w:hyperlink>
      <w:r w:rsidRPr="00E02EB9">
        <w:rPr>
          <w:rFonts w:ascii="Arial" w:hAnsi="Arial" w:cs="Arial"/>
        </w:rPr>
        <w:t xml:space="preserve"> </w:t>
      </w:r>
      <w:r w:rsidRPr="00E02EB9">
        <w:rPr>
          <w:rFonts w:ascii="Arial" w:hAnsi="Arial" w:cs="Arial"/>
          <w:b/>
        </w:rPr>
        <w:t>and a member of our team will be in contact with you shortly.</w:t>
      </w:r>
    </w:p>
    <w:p w14:paraId="525E5354" w14:textId="07AF8EAB" w:rsidR="00B704BD" w:rsidRDefault="007332ED" w:rsidP="007F3AAC">
      <w:pPr>
        <w:pStyle w:val="NoSpacing"/>
        <w:rPr>
          <w:rFonts w:ascii="Arial" w:hAnsi="Arial" w:cs="Arial"/>
        </w:rPr>
      </w:pPr>
      <w:r w:rsidRPr="00E02EB9">
        <w:rPr>
          <w:rFonts w:ascii="Arial" w:hAnsi="Arial" w:cs="Arial"/>
        </w:rPr>
        <w:t>Thank you for your co-operation whilst we deliver these improvements in your area.</w:t>
      </w:r>
    </w:p>
    <w:p w14:paraId="42005A32" w14:textId="77777777" w:rsidR="007332ED" w:rsidRDefault="007332ED" w:rsidP="007332ED">
      <w:pPr>
        <w:rPr>
          <w:rFonts w:ascii="Arial" w:hAnsi="Arial" w:cs="Arial"/>
          <w:b/>
          <w:color w:val="0070C0"/>
          <w:sz w:val="24"/>
        </w:rPr>
      </w:pPr>
    </w:p>
    <w:p w14:paraId="309B8126" w14:textId="665576A9" w:rsidR="007332ED" w:rsidRDefault="00A90351" w:rsidP="00B704BD">
      <w:pPr>
        <w:rPr>
          <w:rFonts w:ascii="Arial" w:hAnsi="Arial" w:cs="Arial"/>
        </w:rPr>
      </w:pPr>
      <w:r>
        <w:rPr>
          <w:b/>
          <w:bCs/>
          <w:noProof/>
        </w:rPr>
        <w:drawing>
          <wp:inline distT="0" distB="0" distL="0" distR="0" wp14:anchorId="77B61B57" wp14:editId="3F53E8E8">
            <wp:extent cx="5731510" cy="6902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690245"/>
                    </a:xfrm>
                    <a:prstGeom prst="rect">
                      <a:avLst/>
                    </a:prstGeom>
                    <a:noFill/>
                    <a:ln>
                      <a:noFill/>
                    </a:ln>
                  </pic:spPr>
                </pic:pic>
              </a:graphicData>
            </a:graphic>
          </wp:inline>
        </w:drawing>
      </w:r>
    </w:p>
    <w:p w14:paraId="58B664AC" w14:textId="3A8A1384" w:rsidR="007332ED" w:rsidRDefault="007332ED" w:rsidP="007332ED">
      <w:pPr>
        <w:pStyle w:val="NormalWeb"/>
        <w:shd w:val="clear" w:color="auto" w:fill="FFFFFF"/>
        <w:spacing w:before="240" w:beforeAutospacing="0" w:after="240" w:afterAutospacing="0" w:line="276" w:lineRule="auto"/>
        <w:textAlignment w:val="baseline"/>
        <w:rPr>
          <w:rFonts w:ascii="Arial" w:hAnsi="Arial" w:cs="Arial"/>
          <w:b/>
          <w:bCs/>
          <w:color w:val="000000" w:themeColor="text1"/>
          <w:sz w:val="22"/>
          <w:szCs w:val="22"/>
        </w:rPr>
      </w:pPr>
    </w:p>
    <w:bookmarkEnd w:id="0"/>
    <w:p w14:paraId="6840FA77" w14:textId="77777777" w:rsidR="007332ED" w:rsidRDefault="007332ED" w:rsidP="007332ED">
      <w:pPr>
        <w:spacing w:after="0"/>
        <w:rPr>
          <w:rFonts w:ascii="Arial" w:hAnsi="Arial" w:cs="Arial"/>
          <w:color w:val="0070C0"/>
          <w:sz w:val="32"/>
          <w:szCs w:val="32"/>
        </w:rPr>
      </w:pPr>
    </w:p>
    <w:p w14:paraId="2393C898" w14:textId="77777777" w:rsidR="0036242D" w:rsidRPr="0036242D" w:rsidRDefault="0036242D" w:rsidP="0036242D">
      <w:pPr>
        <w:spacing w:after="0"/>
        <w:rPr>
          <w:rFonts w:ascii="Arial" w:hAnsi="Arial" w:cs="Arial"/>
          <w:color w:val="0070C0"/>
          <w:sz w:val="32"/>
          <w:szCs w:val="32"/>
        </w:rPr>
      </w:pPr>
    </w:p>
    <w:sectPr w:rsidR="0036242D" w:rsidRPr="0036242D" w:rsidSect="004B7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445"/>
    <w:multiLevelType w:val="hybridMultilevel"/>
    <w:tmpl w:val="9A624A36"/>
    <w:lvl w:ilvl="0" w:tplc="0BBEC6F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DF0362"/>
    <w:multiLevelType w:val="hybridMultilevel"/>
    <w:tmpl w:val="C66EE122"/>
    <w:lvl w:ilvl="0" w:tplc="B8B465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0A82DD6"/>
    <w:multiLevelType w:val="hybridMultilevel"/>
    <w:tmpl w:val="F90CE9FE"/>
    <w:lvl w:ilvl="0" w:tplc="405A18E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4D60FF8"/>
    <w:multiLevelType w:val="hybridMultilevel"/>
    <w:tmpl w:val="E25C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01246640">
    <w:abstractNumId w:val="2"/>
  </w:num>
  <w:num w:numId="2" w16cid:durableId="181238148">
    <w:abstractNumId w:val="3"/>
  </w:num>
  <w:num w:numId="3" w16cid:durableId="2083332571">
    <w:abstractNumId w:val="1"/>
  </w:num>
  <w:num w:numId="4" w16cid:durableId="353728387">
    <w:abstractNumId w:val="3"/>
  </w:num>
  <w:num w:numId="5" w16cid:durableId="1214537684">
    <w:abstractNumId w:val="0"/>
  </w:num>
  <w:num w:numId="6" w16cid:durableId="1158110506">
    <w:abstractNumId w:val="0"/>
  </w:num>
  <w:num w:numId="7" w16cid:durableId="3003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9C"/>
    <w:rsid w:val="00031DEE"/>
    <w:rsid w:val="000A7504"/>
    <w:rsid w:val="00126DB3"/>
    <w:rsid w:val="00134B36"/>
    <w:rsid w:val="00152A95"/>
    <w:rsid w:val="00171338"/>
    <w:rsid w:val="0017184F"/>
    <w:rsid w:val="001925D7"/>
    <w:rsid w:val="001C15A4"/>
    <w:rsid w:val="001C50F4"/>
    <w:rsid w:val="00254720"/>
    <w:rsid w:val="00295821"/>
    <w:rsid w:val="002A50CE"/>
    <w:rsid w:val="002B7C03"/>
    <w:rsid w:val="002D4B78"/>
    <w:rsid w:val="00332E86"/>
    <w:rsid w:val="00333323"/>
    <w:rsid w:val="00334313"/>
    <w:rsid w:val="0036242D"/>
    <w:rsid w:val="003947ED"/>
    <w:rsid w:val="00396D9F"/>
    <w:rsid w:val="003B0D9B"/>
    <w:rsid w:val="003F0CEA"/>
    <w:rsid w:val="003F1C98"/>
    <w:rsid w:val="003F35F4"/>
    <w:rsid w:val="00456A26"/>
    <w:rsid w:val="004641A4"/>
    <w:rsid w:val="00467082"/>
    <w:rsid w:val="00480715"/>
    <w:rsid w:val="004B777F"/>
    <w:rsid w:val="004C539D"/>
    <w:rsid w:val="0053393B"/>
    <w:rsid w:val="005610AB"/>
    <w:rsid w:val="005722B2"/>
    <w:rsid w:val="00574411"/>
    <w:rsid w:val="00585377"/>
    <w:rsid w:val="00590743"/>
    <w:rsid w:val="005A6A03"/>
    <w:rsid w:val="005A6F10"/>
    <w:rsid w:val="005C4726"/>
    <w:rsid w:val="005E4DB4"/>
    <w:rsid w:val="005F1242"/>
    <w:rsid w:val="005F5405"/>
    <w:rsid w:val="006038C9"/>
    <w:rsid w:val="00607207"/>
    <w:rsid w:val="00616D45"/>
    <w:rsid w:val="00652DFC"/>
    <w:rsid w:val="00667E5A"/>
    <w:rsid w:val="00696C08"/>
    <w:rsid w:val="006F52E0"/>
    <w:rsid w:val="007332ED"/>
    <w:rsid w:val="007564B2"/>
    <w:rsid w:val="007741D1"/>
    <w:rsid w:val="00791660"/>
    <w:rsid w:val="00791C85"/>
    <w:rsid w:val="007B4370"/>
    <w:rsid w:val="007F3AAC"/>
    <w:rsid w:val="008469E4"/>
    <w:rsid w:val="00893613"/>
    <w:rsid w:val="008F65DD"/>
    <w:rsid w:val="008F6B13"/>
    <w:rsid w:val="00907D61"/>
    <w:rsid w:val="00951B62"/>
    <w:rsid w:val="00974241"/>
    <w:rsid w:val="009813AB"/>
    <w:rsid w:val="009A509C"/>
    <w:rsid w:val="009A716F"/>
    <w:rsid w:val="009E47AB"/>
    <w:rsid w:val="00A263DC"/>
    <w:rsid w:val="00A2717A"/>
    <w:rsid w:val="00A61E2B"/>
    <w:rsid w:val="00A87565"/>
    <w:rsid w:val="00A90351"/>
    <w:rsid w:val="00A91DB0"/>
    <w:rsid w:val="00A952A6"/>
    <w:rsid w:val="00AA7A23"/>
    <w:rsid w:val="00AB1DB6"/>
    <w:rsid w:val="00AC13E9"/>
    <w:rsid w:val="00AE4294"/>
    <w:rsid w:val="00AF4F2F"/>
    <w:rsid w:val="00AF5C45"/>
    <w:rsid w:val="00AF5FA1"/>
    <w:rsid w:val="00AF658E"/>
    <w:rsid w:val="00B12DA4"/>
    <w:rsid w:val="00B32F01"/>
    <w:rsid w:val="00B704BD"/>
    <w:rsid w:val="00BA69E4"/>
    <w:rsid w:val="00BE43E2"/>
    <w:rsid w:val="00C002B8"/>
    <w:rsid w:val="00C10888"/>
    <w:rsid w:val="00C2039C"/>
    <w:rsid w:val="00C555E1"/>
    <w:rsid w:val="00C927B0"/>
    <w:rsid w:val="00CA12FD"/>
    <w:rsid w:val="00CD7282"/>
    <w:rsid w:val="00CE0543"/>
    <w:rsid w:val="00CF3FC1"/>
    <w:rsid w:val="00D55FD4"/>
    <w:rsid w:val="00D621C0"/>
    <w:rsid w:val="00D743D3"/>
    <w:rsid w:val="00D755C4"/>
    <w:rsid w:val="00D81F70"/>
    <w:rsid w:val="00D94D9C"/>
    <w:rsid w:val="00D97B98"/>
    <w:rsid w:val="00DF0609"/>
    <w:rsid w:val="00DF3D39"/>
    <w:rsid w:val="00E271BB"/>
    <w:rsid w:val="00E63E5B"/>
    <w:rsid w:val="00E7778B"/>
    <w:rsid w:val="00E80855"/>
    <w:rsid w:val="00EB6EAE"/>
    <w:rsid w:val="00EC3C9D"/>
    <w:rsid w:val="00EF2E9A"/>
    <w:rsid w:val="00F27A99"/>
    <w:rsid w:val="00F40F04"/>
    <w:rsid w:val="00F80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E37F"/>
  <w15:chartTrackingRefBased/>
  <w15:docId w15:val="{172C4546-822D-46B7-9EE0-60CD17EA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42D"/>
    <w:rPr>
      <w:color w:val="0563C1" w:themeColor="hyperlink"/>
      <w:u w:val="single"/>
    </w:rPr>
  </w:style>
  <w:style w:type="paragraph" w:styleId="NoSpacing">
    <w:name w:val="No Spacing"/>
    <w:link w:val="NoSpacingChar"/>
    <w:uiPriority w:val="1"/>
    <w:qFormat/>
    <w:rsid w:val="003624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6242D"/>
    <w:rPr>
      <w:rFonts w:eastAsiaTheme="minorEastAsia"/>
      <w:lang w:val="en-US" w:eastAsia="ja-JP"/>
    </w:rPr>
  </w:style>
  <w:style w:type="paragraph" w:styleId="NormalWeb">
    <w:name w:val="Normal (Web)"/>
    <w:basedOn w:val="Normal"/>
    <w:uiPriority w:val="99"/>
    <w:semiHidden/>
    <w:unhideWhenUsed/>
    <w:rsid w:val="009742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813AB"/>
    <w:pPr>
      <w:spacing w:after="0" w:line="240" w:lineRule="auto"/>
      <w:ind w:left="720"/>
    </w:pPr>
    <w:rPr>
      <w:rFonts w:ascii="Calibri" w:hAnsi="Calibri" w:cs="Calibri"/>
    </w:rPr>
  </w:style>
  <w:style w:type="table" w:styleId="TableGrid">
    <w:name w:val="Table Grid"/>
    <w:basedOn w:val="TableNormal"/>
    <w:uiPriority w:val="39"/>
    <w:rsid w:val="007F3A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1385">
      <w:bodyDiv w:val="1"/>
      <w:marLeft w:val="0"/>
      <w:marRight w:val="0"/>
      <w:marTop w:val="0"/>
      <w:marBottom w:val="0"/>
      <w:divBdr>
        <w:top w:val="none" w:sz="0" w:space="0" w:color="auto"/>
        <w:left w:val="none" w:sz="0" w:space="0" w:color="auto"/>
        <w:bottom w:val="none" w:sz="0" w:space="0" w:color="auto"/>
        <w:right w:val="none" w:sz="0" w:space="0" w:color="auto"/>
      </w:divBdr>
    </w:div>
    <w:div w:id="218591030">
      <w:bodyDiv w:val="1"/>
      <w:marLeft w:val="0"/>
      <w:marRight w:val="0"/>
      <w:marTop w:val="0"/>
      <w:marBottom w:val="0"/>
      <w:divBdr>
        <w:top w:val="none" w:sz="0" w:space="0" w:color="auto"/>
        <w:left w:val="none" w:sz="0" w:space="0" w:color="auto"/>
        <w:bottom w:val="none" w:sz="0" w:space="0" w:color="auto"/>
        <w:right w:val="none" w:sz="0" w:space="0" w:color="auto"/>
      </w:divBdr>
    </w:div>
    <w:div w:id="221522729">
      <w:bodyDiv w:val="1"/>
      <w:marLeft w:val="0"/>
      <w:marRight w:val="0"/>
      <w:marTop w:val="0"/>
      <w:marBottom w:val="0"/>
      <w:divBdr>
        <w:top w:val="none" w:sz="0" w:space="0" w:color="auto"/>
        <w:left w:val="none" w:sz="0" w:space="0" w:color="auto"/>
        <w:bottom w:val="none" w:sz="0" w:space="0" w:color="auto"/>
        <w:right w:val="none" w:sz="0" w:space="0" w:color="auto"/>
      </w:divBdr>
    </w:div>
    <w:div w:id="222722755">
      <w:bodyDiv w:val="1"/>
      <w:marLeft w:val="0"/>
      <w:marRight w:val="0"/>
      <w:marTop w:val="0"/>
      <w:marBottom w:val="0"/>
      <w:divBdr>
        <w:top w:val="none" w:sz="0" w:space="0" w:color="auto"/>
        <w:left w:val="none" w:sz="0" w:space="0" w:color="auto"/>
        <w:bottom w:val="none" w:sz="0" w:space="0" w:color="auto"/>
        <w:right w:val="none" w:sz="0" w:space="0" w:color="auto"/>
      </w:divBdr>
    </w:div>
    <w:div w:id="239757762">
      <w:bodyDiv w:val="1"/>
      <w:marLeft w:val="0"/>
      <w:marRight w:val="0"/>
      <w:marTop w:val="0"/>
      <w:marBottom w:val="0"/>
      <w:divBdr>
        <w:top w:val="none" w:sz="0" w:space="0" w:color="auto"/>
        <w:left w:val="none" w:sz="0" w:space="0" w:color="auto"/>
        <w:bottom w:val="none" w:sz="0" w:space="0" w:color="auto"/>
        <w:right w:val="none" w:sz="0" w:space="0" w:color="auto"/>
      </w:divBdr>
    </w:div>
    <w:div w:id="259223130">
      <w:bodyDiv w:val="1"/>
      <w:marLeft w:val="0"/>
      <w:marRight w:val="0"/>
      <w:marTop w:val="0"/>
      <w:marBottom w:val="0"/>
      <w:divBdr>
        <w:top w:val="none" w:sz="0" w:space="0" w:color="auto"/>
        <w:left w:val="none" w:sz="0" w:space="0" w:color="auto"/>
        <w:bottom w:val="none" w:sz="0" w:space="0" w:color="auto"/>
        <w:right w:val="none" w:sz="0" w:space="0" w:color="auto"/>
      </w:divBdr>
    </w:div>
    <w:div w:id="328407382">
      <w:bodyDiv w:val="1"/>
      <w:marLeft w:val="0"/>
      <w:marRight w:val="0"/>
      <w:marTop w:val="0"/>
      <w:marBottom w:val="0"/>
      <w:divBdr>
        <w:top w:val="none" w:sz="0" w:space="0" w:color="auto"/>
        <w:left w:val="none" w:sz="0" w:space="0" w:color="auto"/>
        <w:bottom w:val="none" w:sz="0" w:space="0" w:color="auto"/>
        <w:right w:val="none" w:sz="0" w:space="0" w:color="auto"/>
      </w:divBdr>
    </w:div>
    <w:div w:id="358746990">
      <w:bodyDiv w:val="1"/>
      <w:marLeft w:val="0"/>
      <w:marRight w:val="0"/>
      <w:marTop w:val="0"/>
      <w:marBottom w:val="0"/>
      <w:divBdr>
        <w:top w:val="none" w:sz="0" w:space="0" w:color="auto"/>
        <w:left w:val="none" w:sz="0" w:space="0" w:color="auto"/>
        <w:bottom w:val="none" w:sz="0" w:space="0" w:color="auto"/>
        <w:right w:val="none" w:sz="0" w:space="0" w:color="auto"/>
      </w:divBdr>
    </w:div>
    <w:div w:id="433326916">
      <w:bodyDiv w:val="1"/>
      <w:marLeft w:val="0"/>
      <w:marRight w:val="0"/>
      <w:marTop w:val="0"/>
      <w:marBottom w:val="0"/>
      <w:divBdr>
        <w:top w:val="none" w:sz="0" w:space="0" w:color="auto"/>
        <w:left w:val="none" w:sz="0" w:space="0" w:color="auto"/>
        <w:bottom w:val="none" w:sz="0" w:space="0" w:color="auto"/>
        <w:right w:val="none" w:sz="0" w:space="0" w:color="auto"/>
      </w:divBdr>
    </w:div>
    <w:div w:id="572397502">
      <w:bodyDiv w:val="1"/>
      <w:marLeft w:val="0"/>
      <w:marRight w:val="0"/>
      <w:marTop w:val="0"/>
      <w:marBottom w:val="0"/>
      <w:divBdr>
        <w:top w:val="none" w:sz="0" w:space="0" w:color="auto"/>
        <w:left w:val="none" w:sz="0" w:space="0" w:color="auto"/>
        <w:bottom w:val="none" w:sz="0" w:space="0" w:color="auto"/>
        <w:right w:val="none" w:sz="0" w:space="0" w:color="auto"/>
      </w:divBdr>
    </w:div>
    <w:div w:id="648940237">
      <w:bodyDiv w:val="1"/>
      <w:marLeft w:val="0"/>
      <w:marRight w:val="0"/>
      <w:marTop w:val="0"/>
      <w:marBottom w:val="0"/>
      <w:divBdr>
        <w:top w:val="none" w:sz="0" w:space="0" w:color="auto"/>
        <w:left w:val="none" w:sz="0" w:space="0" w:color="auto"/>
        <w:bottom w:val="none" w:sz="0" w:space="0" w:color="auto"/>
        <w:right w:val="none" w:sz="0" w:space="0" w:color="auto"/>
      </w:divBdr>
    </w:div>
    <w:div w:id="865559209">
      <w:bodyDiv w:val="1"/>
      <w:marLeft w:val="0"/>
      <w:marRight w:val="0"/>
      <w:marTop w:val="0"/>
      <w:marBottom w:val="0"/>
      <w:divBdr>
        <w:top w:val="none" w:sz="0" w:space="0" w:color="auto"/>
        <w:left w:val="none" w:sz="0" w:space="0" w:color="auto"/>
        <w:bottom w:val="none" w:sz="0" w:space="0" w:color="auto"/>
        <w:right w:val="none" w:sz="0" w:space="0" w:color="auto"/>
      </w:divBdr>
    </w:div>
    <w:div w:id="928612111">
      <w:bodyDiv w:val="1"/>
      <w:marLeft w:val="0"/>
      <w:marRight w:val="0"/>
      <w:marTop w:val="0"/>
      <w:marBottom w:val="0"/>
      <w:divBdr>
        <w:top w:val="none" w:sz="0" w:space="0" w:color="auto"/>
        <w:left w:val="none" w:sz="0" w:space="0" w:color="auto"/>
        <w:bottom w:val="none" w:sz="0" w:space="0" w:color="auto"/>
        <w:right w:val="none" w:sz="0" w:space="0" w:color="auto"/>
      </w:divBdr>
    </w:div>
    <w:div w:id="957027733">
      <w:bodyDiv w:val="1"/>
      <w:marLeft w:val="0"/>
      <w:marRight w:val="0"/>
      <w:marTop w:val="0"/>
      <w:marBottom w:val="0"/>
      <w:divBdr>
        <w:top w:val="none" w:sz="0" w:space="0" w:color="auto"/>
        <w:left w:val="none" w:sz="0" w:space="0" w:color="auto"/>
        <w:bottom w:val="none" w:sz="0" w:space="0" w:color="auto"/>
        <w:right w:val="none" w:sz="0" w:space="0" w:color="auto"/>
      </w:divBdr>
    </w:div>
    <w:div w:id="1127699810">
      <w:bodyDiv w:val="1"/>
      <w:marLeft w:val="0"/>
      <w:marRight w:val="0"/>
      <w:marTop w:val="0"/>
      <w:marBottom w:val="0"/>
      <w:divBdr>
        <w:top w:val="none" w:sz="0" w:space="0" w:color="auto"/>
        <w:left w:val="none" w:sz="0" w:space="0" w:color="auto"/>
        <w:bottom w:val="none" w:sz="0" w:space="0" w:color="auto"/>
        <w:right w:val="none" w:sz="0" w:space="0" w:color="auto"/>
      </w:divBdr>
    </w:div>
    <w:div w:id="1250195622">
      <w:bodyDiv w:val="1"/>
      <w:marLeft w:val="0"/>
      <w:marRight w:val="0"/>
      <w:marTop w:val="0"/>
      <w:marBottom w:val="0"/>
      <w:divBdr>
        <w:top w:val="none" w:sz="0" w:space="0" w:color="auto"/>
        <w:left w:val="none" w:sz="0" w:space="0" w:color="auto"/>
        <w:bottom w:val="none" w:sz="0" w:space="0" w:color="auto"/>
        <w:right w:val="none" w:sz="0" w:space="0" w:color="auto"/>
      </w:divBdr>
    </w:div>
    <w:div w:id="1364404991">
      <w:bodyDiv w:val="1"/>
      <w:marLeft w:val="0"/>
      <w:marRight w:val="0"/>
      <w:marTop w:val="0"/>
      <w:marBottom w:val="0"/>
      <w:divBdr>
        <w:top w:val="none" w:sz="0" w:space="0" w:color="auto"/>
        <w:left w:val="none" w:sz="0" w:space="0" w:color="auto"/>
        <w:bottom w:val="none" w:sz="0" w:space="0" w:color="auto"/>
        <w:right w:val="none" w:sz="0" w:space="0" w:color="auto"/>
      </w:divBdr>
    </w:div>
    <w:div w:id="1375495897">
      <w:bodyDiv w:val="1"/>
      <w:marLeft w:val="0"/>
      <w:marRight w:val="0"/>
      <w:marTop w:val="0"/>
      <w:marBottom w:val="0"/>
      <w:divBdr>
        <w:top w:val="none" w:sz="0" w:space="0" w:color="auto"/>
        <w:left w:val="none" w:sz="0" w:space="0" w:color="auto"/>
        <w:bottom w:val="none" w:sz="0" w:space="0" w:color="auto"/>
        <w:right w:val="none" w:sz="0" w:space="0" w:color="auto"/>
      </w:divBdr>
    </w:div>
    <w:div w:id="1419786163">
      <w:bodyDiv w:val="1"/>
      <w:marLeft w:val="0"/>
      <w:marRight w:val="0"/>
      <w:marTop w:val="0"/>
      <w:marBottom w:val="0"/>
      <w:divBdr>
        <w:top w:val="none" w:sz="0" w:space="0" w:color="auto"/>
        <w:left w:val="none" w:sz="0" w:space="0" w:color="auto"/>
        <w:bottom w:val="none" w:sz="0" w:space="0" w:color="auto"/>
        <w:right w:val="none" w:sz="0" w:space="0" w:color="auto"/>
      </w:divBdr>
    </w:div>
    <w:div w:id="1430419866">
      <w:bodyDiv w:val="1"/>
      <w:marLeft w:val="0"/>
      <w:marRight w:val="0"/>
      <w:marTop w:val="0"/>
      <w:marBottom w:val="0"/>
      <w:divBdr>
        <w:top w:val="none" w:sz="0" w:space="0" w:color="auto"/>
        <w:left w:val="none" w:sz="0" w:space="0" w:color="auto"/>
        <w:bottom w:val="none" w:sz="0" w:space="0" w:color="auto"/>
        <w:right w:val="none" w:sz="0" w:space="0" w:color="auto"/>
      </w:divBdr>
    </w:div>
    <w:div w:id="1523474718">
      <w:bodyDiv w:val="1"/>
      <w:marLeft w:val="0"/>
      <w:marRight w:val="0"/>
      <w:marTop w:val="0"/>
      <w:marBottom w:val="0"/>
      <w:divBdr>
        <w:top w:val="none" w:sz="0" w:space="0" w:color="auto"/>
        <w:left w:val="none" w:sz="0" w:space="0" w:color="auto"/>
        <w:bottom w:val="none" w:sz="0" w:space="0" w:color="auto"/>
        <w:right w:val="none" w:sz="0" w:space="0" w:color="auto"/>
      </w:divBdr>
    </w:div>
    <w:div w:id="1599487422">
      <w:bodyDiv w:val="1"/>
      <w:marLeft w:val="0"/>
      <w:marRight w:val="0"/>
      <w:marTop w:val="0"/>
      <w:marBottom w:val="0"/>
      <w:divBdr>
        <w:top w:val="none" w:sz="0" w:space="0" w:color="auto"/>
        <w:left w:val="none" w:sz="0" w:space="0" w:color="auto"/>
        <w:bottom w:val="none" w:sz="0" w:space="0" w:color="auto"/>
        <w:right w:val="none" w:sz="0" w:space="0" w:color="auto"/>
      </w:divBdr>
    </w:div>
    <w:div w:id="1841653659">
      <w:bodyDiv w:val="1"/>
      <w:marLeft w:val="0"/>
      <w:marRight w:val="0"/>
      <w:marTop w:val="0"/>
      <w:marBottom w:val="0"/>
      <w:divBdr>
        <w:top w:val="none" w:sz="0" w:space="0" w:color="auto"/>
        <w:left w:val="none" w:sz="0" w:space="0" w:color="auto"/>
        <w:bottom w:val="none" w:sz="0" w:space="0" w:color="auto"/>
        <w:right w:val="none" w:sz="0" w:space="0" w:color="auto"/>
      </w:divBdr>
    </w:div>
    <w:div w:id="1844277937">
      <w:bodyDiv w:val="1"/>
      <w:marLeft w:val="0"/>
      <w:marRight w:val="0"/>
      <w:marTop w:val="0"/>
      <w:marBottom w:val="0"/>
      <w:divBdr>
        <w:top w:val="none" w:sz="0" w:space="0" w:color="auto"/>
        <w:left w:val="none" w:sz="0" w:space="0" w:color="auto"/>
        <w:bottom w:val="none" w:sz="0" w:space="0" w:color="auto"/>
        <w:right w:val="none" w:sz="0" w:space="0" w:color="auto"/>
      </w:divBdr>
    </w:div>
    <w:div w:id="18670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fordHighways@Balfourbeatty.com" TargetMode="External"/><Relationship Id="rId5" Type="http://schemas.openxmlformats.org/officeDocument/2006/relationships/numbering" Target="numbering.xml"/><Relationship Id="rId10" Type="http://schemas.openxmlformats.org/officeDocument/2006/relationships/image" Target="cid:image001.png@01D81F4A.09F51FD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e28a47-3f50-4bb4-bc3c-045b2b0bc554" xsi:nil="true"/>
    <lcf76f155ced4ddcb4097134ff3c332f xmlns="c60c2174-d3da-4990-815a-c052a076911e">
      <Terms xmlns="http://schemas.microsoft.com/office/infopath/2007/PartnerControls"/>
    </lcf76f155ced4ddcb4097134ff3c332f>
    <Order0 xmlns="c60c2174-d3da-4990-815a-c052a07691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E26A16A8F3646A5A9B2E1A02828C2" ma:contentTypeVersion="21" ma:contentTypeDescription="Create a new document." ma:contentTypeScope="" ma:versionID="69e21d5301854aaf18b51c718d4b59c4">
  <xsd:schema xmlns:xsd="http://www.w3.org/2001/XMLSchema" xmlns:xs="http://www.w3.org/2001/XMLSchema" xmlns:p="http://schemas.microsoft.com/office/2006/metadata/properties" xmlns:ns2="c60c2174-d3da-4990-815a-c052a076911e" xmlns:ns3="9ae28a47-3f50-4bb4-bc3c-045b2b0bc554" targetNamespace="http://schemas.microsoft.com/office/2006/metadata/properties" ma:root="true" ma:fieldsID="34ef4f47c80dd8bcd0569a15d493e2ae" ns2:_="" ns3:_="">
    <xsd:import namespace="c60c2174-d3da-4990-815a-c052a076911e"/>
    <xsd:import namespace="9ae28a47-3f50-4bb4-bc3c-045b2b0bc5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Order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c2174-d3da-4990-815a-c052a0769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Order0" ma:index="24" nillable="true" ma:displayName="Order" ma:format="Dropdown" ma:internalName="Order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28a47-3f50-4bb4-bc3c-045b2b0bc5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5ecf52-8a3a-4099-ae27-774e31a03fc1}" ma:internalName="TaxCatchAll" ma:showField="CatchAllData" ma:web="9ae28a47-3f50-4bb4-bc3c-045b2b0bc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CAC44-24BD-4959-AC30-68B176683514}">
  <ds:schemaRefs>
    <ds:schemaRef ds:uri="http://schemas.openxmlformats.org/officeDocument/2006/bibliography"/>
  </ds:schemaRefs>
</ds:datastoreItem>
</file>

<file path=customXml/itemProps2.xml><?xml version="1.0" encoding="utf-8"?>
<ds:datastoreItem xmlns:ds="http://schemas.openxmlformats.org/officeDocument/2006/customXml" ds:itemID="{DA673FE6-E507-4927-8559-2F5032A2682A}">
  <ds:schemaRefs>
    <ds:schemaRef ds:uri="http://schemas.microsoft.com/office/2006/metadata/properties"/>
    <ds:schemaRef ds:uri="http://schemas.microsoft.com/office/infopath/2007/PartnerControls"/>
    <ds:schemaRef ds:uri="9ae28a47-3f50-4bb4-bc3c-045b2b0bc554"/>
    <ds:schemaRef ds:uri="c60c2174-d3da-4990-815a-c052a076911e"/>
  </ds:schemaRefs>
</ds:datastoreItem>
</file>

<file path=customXml/itemProps3.xml><?xml version="1.0" encoding="utf-8"?>
<ds:datastoreItem xmlns:ds="http://schemas.openxmlformats.org/officeDocument/2006/customXml" ds:itemID="{E0495D21-91BD-4CB8-BBE0-79AF56435CA1}">
  <ds:schemaRefs>
    <ds:schemaRef ds:uri="http://schemas.microsoft.com/sharepoint/v3/contenttype/forms"/>
  </ds:schemaRefs>
</ds:datastoreItem>
</file>

<file path=customXml/itemProps4.xml><?xml version="1.0" encoding="utf-8"?>
<ds:datastoreItem xmlns:ds="http://schemas.openxmlformats.org/officeDocument/2006/customXml" ds:itemID="{60FBC3D6-33F6-47E8-9C6F-8F6E5C9FF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c2174-d3da-4990-815a-c052a076911e"/>
    <ds:schemaRef ds:uri="9ae28a47-3f50-4bb4-bc3c-045b2b0bc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2502</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 Danielle</dc:creator>
  <cp:keywords/>
  <dc:description/>
  <cp:lastModifiedBy>Donna Charway</cp:lastModifiedBy>
  <cp:revision>3</cp:revision>
  <dcterms:created xsi:type="dcterms:W3CDTF">2026-02-16T13:51:00Z</dcterms:created>
  <dcterms:modified xsi:type="dcterms:W3CDTF">2026-02-16T13:51:00Z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0x01010089FE26A16A8F3646A5A9B2E1A02828C2</vt:lpwstr>
  </property>
  <property fmtid="{D5CDD505-2E9C-101B-9397-08002B2CF9AE}" pid="3" name="MediaServiceImageTags">
    <vt:lpwstr/>
  </property>
  <property fmtid="{D5CDD505-2E9C-101B-9397-08002B2CF9AE}" pid="4" name="docLang">
    <vt:lpwstr>en</vt:lpwstr>
  </property>
</Properties>
</file>